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311A960" w14:textId="2DFEBCB4" w:rsidR="00120F3C" w:rsidRPr="00165131" w:rsidRDefault="00120F3C" w:rsidP="00165131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165131">
        <w:rPr>
          <w:rFonts w:asciiTheme="minorHAnsi" w:hAnsiTheme="minorHAnsi" w:cstheme="minorHAnsi"/>
          <w:lang w:val="hr-HR"/>
        </w:rPr>
        <w:tab/>
      </w:r>
      <w:r w:rsidRPr="00165131">
        <w:rPr>
          <w:rFonts w:asciiTheme="minorHAnsi" w:hAnsiTheme="minorHAnsi" w:cstheme="minorHAnsi"/>
          <w:lang w:val="hr-HR"/>
        </w:rPr>
        <w:tab/>
      </w:r>
      <w:r w:rsidRPr="00165131">
        <w:rPr>
          <w:rFonts w:asciiTheme="minorHAnsi" w:hAnsiTheme="minorHAnsi" w:cstheme="minorHAnsi"/>
          <w:lang w:val="hr-HR"/>
        </w:rPr>
        <w:tab/>
      </w:r>
      <w:r w:rsidRPr="00165131">
        <w:rPr>
          <w:rFonts w:asciiTheme="minorHAnsi" w:hAnsiTheme="minorHAnsi" w:cstheme="minorHAnsi"/>
          <w:lang w:val="hr-HR"/>
        </w:rPr>
        <w:tab/>
        <w:t xml:space="preserve">   </w:t>
      </w:r>
      <w:r w:rsidRPr="00165131">
        <w:rPr>
          <w:rFonts w:asciiTheme="minorHAnsi" w:hAnsiTheme="minorHAnsi" w:cstheme="minorHAnsi"/>
          <w:lang w:val="hr-HR"/>
        </w:rPr>
        <w:tab/>
        <w:t xml:space="preserve">          </w:t>
      </w:r>
      <w:r w:rsidR="00060C33" w:rsidRPr="00165131">
        <w:rPr>
          <w:rFonts w:asciiTheme="minorHAnsi" w:hAnsiTheme="minorHAnsi" w:cstheme="minorHAnsi"/>
          <w:lang w:val="hr-HR"/>
        </w:rPr>
        <w:t xml:space="preserve">          </w:t>
      </w:r>
      <w:r w:rsidRPr="00165131">
        <w:rPr>
          <w:rFonts w:asciiTheme="minorHAnsi" w:hAnsiTheme="minorHAnsi" w:cstheme="minorHAnsi"/>
          <w:lang w:val="hr-HR"/>
        </w:rPr>
        <w:t xml:space="preserve"> </w:t>
      </w:r>
    </w:p>
    <w:p w14:paraId="708F062F" w14:textId="77777777" w:rsidR="00165131" w:rsidRDefault="00165131" w:rsidP="00165131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shd w:val="clear" w:color="auto" w:fill="FFFFFF"/>
          <w:lang w:val="hr-HR"/>
        </w:rPr>
      </w:pPr>
      <w:r w:rsidRPr="00165131">
        <w:rPr>
          <w:rFonts w:asciiTheme="minorHAnsi" w:hAnsiTheme="minorHAnsi" w:cstheme="minorHAnsi"/>
          <w:b/>
          <w:bCs/>
          <w:sz w:val="28"/>
          <w:szCs w:val="28"/>
          <w:shd w:val="clear" w:color="auto" w:fill="FFFFFF"/>
          <w:lang w:val="hr-HR"/>
        </w:rPr>
        <w:t>ORGANIZACIJA ZDRAVSTVENE ZAŠTITE U PGŽ ZA POTREBE ODVIJANJA</w:t>
      </w:r>
    </w:p>
    <w:p w14:paraId="441C0BC8" w14:textId="39ED1E27" w:rsidR="00060C33" w:rsidRPr="00165131" w:rsidRDefault="00165131" w:rsidP="00165131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shd w:val="clear" w:color="auto" w:fill="FFFFFF"/>
          <w:lang w:val="hr-HR"/>
        </w:rPr>
      </w:pPr>
      <w:r w:rsidRPr="00165131">
        <w:rPr>
          <w:rFonts w:asciiTheme="minorHAnsi" w:hAnsiTheme="minorHAnsi" w:cstheme="minorHAnsi"/>
          <w:b/>
          <w:bCs/>
          <w:sz w:val="28"/>
          <w:szCs w:val="28"/>
          <w:shd w:val="clear" w:color="auto" w:fill="FFFFFF"/>
          <w:lang w:val="hr-HR"/>
        </w:rPr>
        <w:t>TURISTIČKE SEZONE 2020. GODINE TIJEKOM PANDEMIJE COVID-19</w:t>
      </w:r>
    </w:p>
    <w:p w14:paraId="02FCC0F1" w14:textId="77777777" w:rsidR="001B4D94" w:rsidRPr="00165131" w:rsidRDefault="001B4D94" w:rsidP="00165131">
      <w:pPr>
        <w:spacing w:line="276" w:lineRule="auto"/>
        <w:jc w:val="both"/>
        <w:rPr>
          <w:rFonts w:asciiTheme="minorHAnsi" w:hAnsiTheme="minorHAnsi" w:cstheme="minorHAnsi"/>
          <w:shd w:val="clear" w:color="auto" w:fill="FFFFFF"/>
          <w:lang w:val="hr-HR"/>
        </w:rPr>
      </w:pPr>
    </w:p>
    <w:p w14:paraId="35828364" w14:textId="77777777" w:rsidR="00FD6C96" w:rsidRPr="00165131" w:rsidRDefault="001B4D94" w:rsidP="00165131">
      <w:pPr>
        <w:spacing w:line="276" w:lineRule="auto"/>
        <w:jc w:val="both"/>
        <w:rPr>
          <w:rFonts w:asciiTheme="minorHAnsi" w:hAnsiTheme="minorHAnsi" w:cstheme="minorHAnsi"/>
          <w:shd w:val="clear" w:color="auto" w:fill="FFFFFF"/>
          <w:lang w:val="hr-HR"/>
        </w:rPr>
      </w:pPr>
      <w:r w:rsidRPr="00165131">
        <w:rPr>
          <w:rFonts w:asciiTheme="minorHAnsi" w:hAnsiTheme="minorHAnsi" w:cstheme="minorHAnsi"/>
          <w:shd w:val="clear" w:color="auto" w:fill="FFFFFF"/>
          <w:lang w:val="hr-HR"/>
        </w:rPr>
        <w:t>Zdravstvena zaštita u PGŽ organizira se temeljem smjernica Hrvatskog zavoda za javno zdravstvo od 19.6.2020.godine</w:t>
      </w:r>
    </w:p>
    <w:p w14:paraId="2F946546" w14:textId="77777777" w:rsidR="00060C33" w:rsidRPr="00165131" w:rsidRDefault="00060C33" w:rsidP="00165131">
      <w:pPr>
        <w:spacing w:line="276" w:lineRule="auto"/>
        <w:jc w:val="both"/>
        <w:rPr>
          <w:rFonts w:asciiTheme="minorHAnsi" w:hAnsiTheme="minorHAnsi" w:cstheme="minorHAnsi"/>
          <w:shd w:val="clear" w:color="auto" w:fill="FFFFFF"/>
          <w:lang w:val="hr-HR"/>
        </w:rPr>
      </w:pPr>
      <w:r w:rsidRPr="00165131">
        <w:rPr>
          <w:rFonts w:asciiTheme="minorHAnsi" w:hAnsiTheme="minorHAnsi" w:cstheme="minorHAnsi"/>
          <w:shd w:val="clear" w:color="auto" w:fill="FFFFFF"/>
          <w:lang w:val="hr-HR"/>
        </w:rPr>
        <w:t>U pružanju zdravstvene zaštite turista, stranih državljana sudjeluju sljedeći zdravstveni subjekti:</w:t>
      </w:r>
    </w:p>
    <w:p w14:paraId="2CC4256F" w14:textId="77777777" w:rsidR="001B4D94" w:rsidRPr="00165131" w:rsidRDefault="001B4D94" w:rsidP="00165131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turističke ambulante u ispostavama Rab, Mali Lošinj, Crikvenica, Opatija i Krk,</w:t>
      </w:r>
    </w:p>
    <w:p w14:paraId="7BDCCDB1" w14:textId="77777777" w:rsidR="001B4D94" w:rsidRPr="00165131" w:rsidRDefault="001B4D94" w:rsidP="00165131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ambulante primarne zdravstvene zaštite Doma zdravlja PGŽ,</w:t>
      </w:r>
    </w:p>
    <w:p w14:paraId="60CBEC3F" w14:textId="77777777" w:rsidR="001B4D94" w:rsidRPr="00165131" w:rsidRDefault="001B4D94" w:rsidP="00165131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Zavod za hitnu medicinu PGŽ, </w:t>
      </w:r>
    </w:p>
    <w:p w14:paraId="0A330AED" w14:textId="77777777" w:rsidR="001B4D94" w:rsidRPr="00165131" w:rsidRDefault="001B4D94" w:rsidP="00165131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sanitetski prijevoz Dom zdravlja PGŽ,</w:t>
      </w:r>
    </w:p>
    <w:p w14:paraId="6336D800" w14:textId="77777777" w:rsidR="001B4D94" w:rsidRPr="00165131" w:rsidRDefault="001B4D94" w:rsidP="00165131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Nastavni zavod za javno zdravstvo PGŽ; epidemiološke službe u sjedištu i ispostavama Opatija, Mali Lošinj i Cres, Krk, Rab, Crikvenica,,</w:t>
      </w:r>
    </w:p>
    <w:p w14:paraId="4A0950CA" w14:textId="77777777" w:rsidR="001B4D94" w:rsidRPr="00165131" w:rsidRDefault="001B4D94" w:rsidP="00165131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Nastavni zavod za javno zdravstvo PGŽ; laboratorij za testiranje na SARS-CoV-2 Mikrobiološki odjel u sjedištu u Rijeci, </w:t>
      </w:r>
    </w:p>
    <w:p w14:paraId="626D3896" w14:textId="77777777" w:rsidR="001B4D94" w:rsidRPr="00165131" w:rsidRDefault="001B4D94" w:rsidP="00165131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Dom zdravlja i NZZJZ sa ispostavama - lokacije za uzimanje uzoraka i</w:t>
      </w:r>
    </w:p>
    <w:p w14:paraId="1320BF37" w14:textId="77777777" w:rsidR="001B4D94" w:rsidRPr="00165131" w:rsidRDefault="001B4D94" w:rsidP="00165131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KBC Rijeka-OHBP, primarna obrada i uzimanje uzoraka na SARS-CoV-2; infektologija liječenje i izolacija pozitivnih pacijenata.</w:t>
      </w:r>
    </w:p>
    <w:p w14:paraId="6A5469F5" w14:textId="77777777" w:rsidR="00060C33" w:rsidRPr="00165131" w:rsidRDefault="00060C33" w:rsidP="00165131">
      <w:pPr>
        <w:pStyle w:val="NoSpacing"/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14:paraId="01A0F45D" w14:textId="07559F2E" w:rsidR="00060C33" w:rsidRPr="00165131" w:rsidRDefault="00165131" w:rsidP="00165131">
      <w:pPr>
        <w:pStyle w:val="NoSpacing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PRIJEM GOSTIJU/TURISTA</w:t>
      </w:r>
    </w:p>
    <w:p w14:paraId="63C7E97F" w14:textId="77777777" w:rsidR="00165131" w:rsidRPr="00165131" w:rsidRDefault="00165131" w:rsidP="00165131">
      <w:pPr>
        <w:pStyle w:val="NoSpacing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</w:pPr>
    </w:p>
    <w:p w14:paraId="16CB3415" w14:textId="77777777" w:rsidR="00060C33" w:rsidRPr="00165131" w:rsidRDefault="00060C33" w:rsidP="00165131">
      <w:pPr>
        <w:spacing w:line="276" w:lineRule="auto"/>
        <w:jc w:val="both"/>
        <w:rPr>
          <w:rFonts w:asciiTheme="minorHAnsi" w:hAnsiTheme="minorHAnsi" w:cstheme="minorHAnsi"/>
          <w:shd w:val="clear" w:color="auto" w:fill="FFFFFF"/>
          <w:lang w:val="hr-HR"/>
        </w:rPr>
      </w:pPr>
      <w:r w:rsidRPr="00165131">
        <w:rPr>
          <w:rFonts w:asciiTheme="minorHAnsi" w:hAnsiTheme="minorHAnsi" w:cstheme="minorHAnsi"/>
          <w:shd w:val="clear" w:color="auto" w:fill="FFFFFF"/>
          <w:lang w:val="hr-HR"/>
        </w:rPr>
        <w:t xml:space="preserve">- Prilikom najave i rezervacije turista zamoliti da sa sobom ponese </w:t>
      </w:r>
      <w:r w:rsidRPr="00165131">
        <w:rPr>
          <w:rFonts w:asciiTheme="minorHAnsi" w:hAnsiTheme="minorHAnsi" w:cstheme="minorHAnsi"/>
          <w:lang w:val="hr-HR"/>
        </w:rPr>
        <w:t xml:space="preserve">specijalistički nalaz o eventualnom preboljenju ili nalaze testiranja na </w:t>
      </w:r>
      <w:r w:rsidRPr="00165131">
        <w:rPr>
          <w:rFonts w:asciiTheme="minorHAnsi" w:hAnsiTheme="minorHAnsi" w:cstheme="minorHAnsi"/>
          <w:shd w:val="clear" w:color="auto" w:fill="FFFFFF"/>
          <w:lang w:val="hr-HR"/>
        </w:rPr>
        <w:t xml:space="preserve">SARS-CoV-2. </w:t>
      </w:r>
    </w:p>
    <w:p w14:paraId="0C99C820" w14:textId="77777777" w:rsidR="00060C33" w:rsidRPr="00165131" w:rsidRDefault="00060C33" w:rsidP="00165131">
      <w:pPr>
        <w:spacing w:line="276" w:lineRule="auto"/>
        <w:jc w:val="both"/>
        <w:rPr>
          <w:rStyle w:val="Hyperlink"/>
          <w:rFonts w:asciiTheme="minorHAnsi" w:hAnsiTheme="minorHAnsi" w:cstheme="minorHAnsi"/>
          <w:lang w:val="hr-HR"/>
        </w:rPr>
      </w:pPr>
      <w:r w:rsidRPr="00165131">
        <w:rPr>
          <w:rFonts w:asciiTheme="minorHAnsi" w:hAnsiTheme="minorHAnsi" w:cstheme="minorHAnsi"/>
          <w:shd w:val="clear" w:color="auto" w:fill="FFFFFF"/>
          <w:lang w:val="hr-HR"/>
        </w:rPr>
        <w:t xml:space="preserve">- Turist  koji namjerava priječi hrvatsku granicu opcionalno ispunjava on line obrazac na web stranici </w:t>
      </w:r>
      <w:hyperlink r:id="rId7" w:history="1">
        <w:r w:rsidRPr="00165131">
          <w:rPr>
            <w:rStyle w:val="Hyperlink"/>
            <w:rFonts w:asciiTheme="minorHAnsi" w:hAnsiTheme="minorHAnsi" w:cstheme="minorHAnsi"/>
            <w:lang w:val="hr-HR"/>
          </w:rPr>
          <w:t>https://entercroatia.mup.hr/</w:t>
        </w:r>
      </w:hyperlink>
      <w:r w:rsidRPr="00165131">
        <w:rPr>
          <w:rStyle w:val="Hyperlink"/>
          <w:rFonts w:asciiTheme="minorHAnsi" w:hAnsiTheme="minorHAnsi" w:cstheme="minorHAnsi"/>
          <w:lang w:val="hr-HR"/>
        </w:rPr>
        <w:t xml:space="preserve"> </w:t>
      </w:r>
    </w:p>
    <w:p w14:paraId="029F1EFA" w14:textId="77777777" w:rsidR="00060C33" w:rsidRPr="00165131" w:rsidRDefault="00060C33" w:rsidP="00165131">
      <w:pPr>
        <w:pStyle w:val="NoSpacing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- Ukoliko obrazac nije prethodno ispunjen, turist ga ispunjava prilikom prelaska granice.</w:t>
      </w:r>
    </w:p>
    <w:p w14:paraId="2D740027" w14:textId="77777777" w:rsidR="00060C33" w:rsidRPr="00165131" w:rsidRDefault="00060C33" w:rsidP="00165131">
      <w:pPr>
        <w:pStyle w:val="NoSpacing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6369127" w14:textId="77777777" w:rsidR="00060C33" w:rsidRPr="00165131" w:rsidRDefault="00060C33" w:rsidP="00165131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165131">
        <w:rPr>
          <w:rFonts w:asciiTheme="minorHAnsi" w:hAnsiTheme="minorHAnsi" w:cstheme="minorHAnsi"/>
          <w:lang w:val="hr-HR"/>
        </w:rPr>
        <w:t xml:space="preserve">- Prilikom dolaska turista na destinaciju i ispunjavanja podataka u aplikaciju e-visitor, pružatelj smještaja : </w:t>
      </w:r>
    </w:p>
    <w:p w14:paraId="066B681D" w14:textId="77777777" w:rsidR="00060C33" w:rsidRPr="00165131" w:rsidRDefault="00060C33" w:rsidP="0016513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lastRenderedPageBreak/>
        <w:t>postavi upit gostu  je li upoznat s aktualnim preporukama HZJZ, a ako nije, uruči mu pisani materijal na preferiranom dostupnom jeziku,</w:t>
      </w:r>
    </w:p>
    <w:p w14:paraId="6185E1B9" w14:textId="77777777" w:rsidR="00060C33" w:rsidRPr="00165131" w:rsidRDefault="00060C33" w:rsidP="0016513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objasni gostu da će mu osigurati kontakt sa nadležnim zdravstvenim službama u slučaju pojave simptoma (kašalj, povišena tjelesna temperatura, nedostatak zraka, gubitak osjeta okusa i mirisa) koji mogu upućivati na COVID-19  tijekom boravka,</w:t>
      </w:r>
    </w:p>
    <w:p w14:paraId="68315118" w14:textId="77777777" w:rsidR="00060C33" w:rsidRPr="00165131" w:rsidRDefault="00060C33" w:rsidP="0016513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 xml:space="preserve">Upozori  gosta da u slučaju  razvoja navedenih simptoma bolesti tijekom boravka isto prijavi kako bi mu pružio pomoć u pružanju zdravstvene zaštite. </w:t>
      </w:r>
    </w:p>
    <w:p w14:paraId="4700EC38" w14:textId="77777777" w:rsidR="008F1F86" w:rsidRPr="00165131" w:rsidRDefault="008F1F86" w:rsidP="0016513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Obavijesti gosta o načinu pružanja zdravstvene zaštite na lokalnom području te ponudi pomoć u komunikaciji s nadležnom zdravstvenom službom u slučaju potrebe</w:t>
      </w:r>
    </w:p>
    <w:p w14:paraId="09730CC5" w14:textId="77777777" w:rsidR="00060C33" w:rsidRPr="00165131" w:rsidRDefault="00060C33" w:rsidP="00165131">
      <w:pPr>
        <w:pStyle w:val="ListParagraph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5FFB3D8" w14:textId="09230E50" w:rsidR="00165131" w:rsidRPr="00165131" w:rsidRDefault="00165131" w:rsidP="00165131">
      <w:pPr>
        <w:pStyle w:val="ListParagraph"/>
        <w:spacing w:line="276" w:lineRule="auto"/>
        <w:ind w:left="36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165131">
        <w:rPr>
          <w:rFonts w:asciiTheme="minorHAnsi" w:hAnsiTheme="minorHAnsi" w:cstheme="minorHAnsi"/>
          <w:b/>
          <w:bCs/>
          <w:sz w:val="24"/>
          <w:szCs w:val="24"/>
        </w:rPr>
        <w:t>PRUŽANJE ZDRAVSTVENIH USLUGA GOSTIMA/TURISTIMA</w:t>
      </w:r>
    </w:p>
    <w:p w14:paraId="20E8B5D5" w14:textId="77777777" w:rsidR="00165131" w:rsidRPr="00165131" w:rsidRDefault="00165131" w:rsidP="00165131">
      <w:pPr>
        <w:pStyle w:val="ListParagraph"/>
        <w:spacing w:line="276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0C1743AA" w14:textId="7AC86CB7" w:rsidR="008F1F86" w:rsidRPr="00165131" w:rsidRDefault="008F1F86" w:rsidP="0016513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U radno vrijeme nadležnih dostupnih turističkih ili ambulanta obiteljskog liječnika, pacijenta se najavljuje telefonski radi obrade.</w:t>
      </w:r>
    </w:p>
    <w:p w14:paraId="738B88CD" w14:textId="77777777" w:rsidR="008F1F86" w:rsidRPr="00165131" w:rsidRDefault="008F1F86" w:rsidP="0016513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Medicinska obrada pacijenata u pravilu se provodi po najavi, u najbližoj turističkoj ambulanti i ambulanti obiteljskog liječnika .</w:t>
      </w:r>
    </w:p>
    <w:p w14:paraId="4B0C1B94" w14:textId="77777777" w:rsidR="008F1F86" w:rsidRPr="00165131" w:rsidRDefault="008F1F86" w:rsidP="0016513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 xml:space="preserve">Ako pacijent treba hitnu bolničku obradu zbog težeg kliničkog stanja pozivom na broj 112 i 113 najavljuje se potreba za hitnim medicinskim prijevozom i hospitalizacija u nadležnoj bolnici. </w:t>
      </w:r>
    </w:p>
    <w:p w14:paraId="2A8AE764" w14:textId="77777777" w:rsidR="008F1F86" w:rsidRPr="00165131" w:rsidRDefault="008F1F86" w:rsidP="0016513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Sumnja na COVID 19 postavlja se na temelju telefonskog razgovora s prethodno navedenim zdravstvenim službama.</w:t>
      </w:r>
    </w:p>
    <w:p w14:paraId="2DDBAD03" w14:textId="77777777" w:rsidR="00FA6219" w:rsidRPr="00165131" w:rsidRDefault="008F1F86" w:rsidP="0016513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U slučaju sumnje na COVID 19 pacijentu se osigurava izolacija u objektu boravka do telefonom dogovorene medicinske obrade.</w:t>
      </w:r>
      <w:r w:rsidR="00FA6219" w:rsidRPr="0016513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F892314" w14:textId="77777777" w:rsidR="00FD396C" w:rsidRPr="00165131" w:rsidRDefault="00FD396C" w:rsidP="0016513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U sklopu ambulantne obrade liječnik može postaviti indikaciju za RT PCR testiranje na SARS-CoV-2, kojom prilikom se dogovara i organizira uzimanje uzoraka.</w:t>
      </w:r>
    </w:p>
    <w:p w14:paraId="2B13B20C" w14:textId="77777777" w:rsidR="008F1F86" w:rsidRPr="00165131" w:rsidRDefault="008F1F86" w:rsidP="0016513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</w:rPr>
        <w:t xml:space="preserve">Izolacija i smještaj pacijenta koji je u obradi (testiranje) zbog sumnje na </w:t>
      </w: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SARS-CoV-2 infekciju, odnosno koji izvan bolnice čeka rezultat testa u pravilu se provodi u iznajmljenoj smještajnoj jedinici zajedno s osobama s kojima je do tada boravio.</w:t>
      </w:r>
      <w:r w:rsidR="00FA6219"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</w:p>
    <w:p w14:paraId="486C9858" w14:textId="77777777" w:rsidR="00165131" w:rsidRPr="00165131" w:rsidRDefault="00165131" w:rsidP="00165131">
      <w:pPr>
        <w:pStyle w:val="ListParagraph"/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14:paraId="2DA252E6" w14:textId="2C580961" w:rsidR="005915E4" w:rsidRPr="00165131" w:rsidRDefault="00FA6219" w:rsidP="00165131">
      <w:pPr>
        <w:pStyle w:val="ListParagraph"/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Tijekom boravka osobe u izolaciji domaćin</w:t>
      </w:r>
      <w:r w:rsidR="005915E4"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treba: </w:t>
      </w:r>
    </w:p>
    <w:p w14:paraId="4753018B" w14:textId="32C72F12" w:rsidR="005915E4" w:rsidRPr="00165131" w:rsidRDefault="00165131" w:rsidP="00165131">
      <w:pPr>
        <w:pStyle w:val="ListParagraph"/>
        <w:numPr>
          <w:ilvl w:val="0"/>
          <w:numId w:val="13"/>
        </w:numPr>
        <w:spacing w:line="276" w:lineRule="auto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O</w:t>
      </w:r>
      <w:r w:rsidR="005915E4" w:rsidRPr="00165131">
        <w:rPr>
          <w:rStyle w:val="fontstyle01"/>
          <w:rFonts w:asciiTheme="minorHAnsi" w:hAnsiTheme="minorHAnsi" w:cstheme="minorHAnsi"/>
          <w:sz w:val="24"/>
          <w:szCs w:val="24"/>
        </w:rPr>
        <w:t>bavijestiti gosta da ostane u smještajnoj jedinci do lije</w:t>
      </w:r>
      <w:r w:rsidR="005915E4" w:rsidRPr="00165131">
        <w:rPr>
          <w:rStyle w:val="fontstyle21"/>
          <w:rFonts w:asciiTheme="minorHAnsi" w:hAnsiTheme="minorHAnsi" w:cstheme="minorHAnsi"/>
          <w:sz w:val="24"/>
          <w:szCs w:val="24"/>
        </w:rPr>
        <w:t>č</w:t>
      </w:r>
      <w:r w:rsidR="005915E4" w:rsidRPr="00165131">
        <w:rPr>
          <w:rStyle w:val="fontstyle01"/>
          <w:rFonts w:asciiTheme="minorHAnsi" w:hAnsiTheme="minorHAnsi" w:cstheme="minorHAnsi"/>
          <w:sz w:val="24"/>
          <w:szCs w:val="24"/>
        </w:rPr>
        <w:t>ni</w:t>
      </w:r>
      <w:r w:rsidR="005915E4" w:rsidRPr="00165131">
        <w:rPr>
          <w:rStyle w:val="fontstyle21"/>
          <w:rFonts w:asciiTheme="minorHAnsi" w:hAnsiTheme="minorHAnsi" w:cstheme="minorHAnsi"/>
          <w:sz w:val="24"/>
          <w:szCs w:val="24"/>
        </w:rPr>
        <w:t>č</w:t>
      </w:r>
      <w:r w:rsidR="005915E4" w:rsidRPr="00165131">
        <w:rPr>
          <w:rStyle w:val="fontstyle01"/>
          <w:rFonts w:asciiTheme="minorHAnsi" w:hAnsiTheme="minorHAnsi" w:cstheme="minorHAnsi"/>
          <w:sz w:val="24"/>
          <w:szCs w:val="24"/>
        </w:rPr>
        <w:t>kog pregleda i</w:t>
      </w:r>
      <w:r w:rsidR="005915E4" w:rsidRPr="00165131">
        <w:rPr>
          <w:rFonts w:asciiTheme="minorHAnsi" w:hAnsiTheme="minorHAnsi" w:cstheme="minorHAnsi"/>
          <w:color w:val="000000"/>
          <w:sz w:val="24"/>
          <w:szCs w:val="24"/>
        </w:rPr>
        <w:br/>
      </w:r>
      <w:r w:rsidR="005915E4" w:rsidRPr="00165131">
        <w:rPr>
          <w:rStyle w:val="fontstyle01"/>
          <w:rFonts w:asciiTheme="minorHAnsi" w:hAnsiTheme="minorHAnsi" w:cstheme="minorHAnsi"/>
          <w:sz w:val="24"/>
          <w:szCs w:val="24"/>
        </w:rPr>
        <w:t>dobivanja daljih uputa,</w:t>
      </w:r>
    </w:p>
    <w:p w14:paraId="566F0FFB" w14:textId="77777777" w:rsidR="005915E4" w:rsidRPr="00165131" w:rsidRDefault="005915E4" w:rsidP="00165131">
      <w:pPr>
        <w:pStyle w:val="ListParagraph"/>
        <w:numPr>
          <w:ilvl w:val="0"/>
          <w:numId w:val="13"/>
        </w:numPr>
        <w:spacing w:line="276" w:lineRule="auto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 w:rsidRPr="00165131">
        <w:rPr>
          <w:rStyle w:val="fontstyle01"/>
          <w:rFonts w:asciiTheme="minorHAnsi" w:hAnsiTheme="minorHAnsi" w:cstheme="minorHAnsi"/>
          <w:sz w:val="24"/>
          <w:szCs w:val="24"/>
        </w:rPr>
        <w:lastRenderedPageBreak/>
        <w:t>osigurati gostu zaštitnu masku i papirnate maramice,</w:t>
      </w:r>
    </w:p>
    <w:p w14:paraId="7DC4EBE4" w14:textId="77777777" w:rsidR="005915E4" w:rsidRPr="00165131" w:rsidRDefault="005915E4" w:rsidP="00165131">
      <w:pPr>
        <w:pStyle w:val="ListParagraph"/>
        <w:numPr>
          <w:ilvl w:val="0"/>
          <w:numId w:val="13"/>
        </w:numPr>
        <w:spacing w:line="276" w:lineRule="auto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obavijestiti gosta o mogu</w:t>
      </w:r>
      <w:r w:rsidRPr="00165131">
        <w:rPr>
          <w:rStyle w:val="fontstyle21"/>
          <w:rFonts w:asciiTheme="minorHAnsi" w:hAnsiTheme="minorHAnsi" w:cstheme="minorHAnsi"/>
          <w:sz w:val="24"/>
          <w:szCs w:val="24"/>
        </w:rPr>
        <w:t>ć</w:t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 xml:space="preserve">nosti dostave gotovog jela za vrijeme </w:t>
      </w:r>
      <w:r w:rsidRPr="00165131">
        <w:rPr>
          <w:rStyle w:val="fontstyle21"/>
          <w:rFonts w:asciiTheme="minorHAnsi" w:hAnsiTheme="minorHAnsi" w:cstheme="minorHAnsi"/>
          <w:sz w:val="24"/>
          <w:szCs w:val="24"/>
        </w:rPr>
        <w:t>č</w:t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ekanja nalaza</w:t>
      </w:r>
      <w:r w:rsidRPr="00165131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testiranja,</w:t>
      </w:r>
    </w:p>
    <w:p w14:paraId="069A969F" w14:textId="77777777" w:rsidR="005915E4" w:rsidRPr="00165131" w:rsidRDefault="005915E4" w:rsidP="00165131">
      <w:pPr>
        <w:pStyle w:val="ListParagraph"/>
        <w:numPr>
          <w:ilvl w:val="0"/>
          <w:numId w:val="13"/>
        </w:numPr>
        <w:spacing w:line="276" w:lineRule="auto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 xml:space="preserve">obavijestiti gosta da za vrijeme </w:t>
      </w:r>
      <w:r w:rsidRPr="00165131">
        <w:rPr>
          <w:rStyle w:val="fontstyle21"/>
          <w:rFonts w:asciiTheme="minorHAnsi" w:hAnsiTheme="minorHAnsi" w:cstheme="minorHAnsi"/>
          <w:sz w:val="24"/>
          <w:szCs w:val="24"/>
        </w:rPr>
        <w:t>č</w:t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ekanja rezultata testiranja sam treba održavati</w:t>
      </w:r>
      <w:r w:rsidRPr="00165131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higijenu prostora,</w:t>
      </w:r>
    </w:p>
    <w:p w14:paraId="739110EC" w14:textId="77777777" w:rsidR="005915E4" w:rsidRPr="00165131" w:rsidRDefault="005915E4" w:rsidP="00165131">
      <w:pPr>
        <w:pStyle w:val="ListParagraph"/>
        <w:numPr>
          <w:ilvl w:val="0"/>
          <w:numId w:val="13"/>
        </w:numPr>
        <w:spacing w:line="276" w:lineRule="auto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 xml:space="preserve">odrediti osobu koja </w:t>
      </w:r>
      <w:r w:rsidRPr="00165131">
        <w:rPr>
          <w:rStyle w:val="fontstyle21"/>
          <w:rFonts w:asciiTheme="minorHAnsi" w:hAnsiTheme="minorHAnsi" w:cstheme="minorHAnsi"/>
          <w:sz w:val="24"/>
          <w:szCs w:val="24"/>
        </w:rPr>
        <w:t>ć</w:t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e komunicirati s gostom, ali bez ulaženja u smještajnu</w:t>
      </w:r>
      <w:r w:rsidRPr="00165131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jedinicu i uz nošenje zaštitne maske i rukavica te održavanje fizi</w:t>
      </w:r>
      <w:r w:rsidRPr="00165131">
        <w:rPr>
          <w:rStyle w:val="fontstyle21"/>
          <w:rFonts w:asciiTheme="minorHAnsi" w:hAnsiTheme="minorHAnsi" w:cstheme="minorHAnsi"/>
          <w:sz w:val="24"/>
          <w:szCs w:val="24"/>
        </w:rPr>
        <w:t>č</w:t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ke udaljenosti,</w:t>
      </w:r>
    </w:p>
    <w:p w14:paraId="1F4332A9" w14:textId="77777777" w:rsidR="005915E4" w:rsidRPr="00165131" w:rsidRDefault="005915E4" w:rsidP="00165131">
      <w:pPr>
        <w:pStyle w:val="ListParagraph"/>
        <w:numPr>
          <w:ilvl w:val="0"/>
          <w:numId w:val="13"/>
        </w:numPr>
        <w:spacing w:line="276" w:lineRule="auto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nakon korištenja, zaštitnu opremu potrebno je odložiti u kantu za otpatke s</w:t>
      </w:r>
      <w:r w:rsidRPr="00165131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poklopcem, u koju su uložene dvije plasti</w:t>
      </w:r>
      <w:r w:rsidRPr="00165131">
        <w:rPr>
          <w:rStyle w:val="fontstyle21"/>
          <w:rFonts w:asciiTheme="minorHAnsi" w:hAnsiTheme="minorHAnsi" w:cstheme="minorHAnsi"/>
          <w:sz w:val="24"/>
          <w:szCs w:val="24"/>
        </w:rPr>
        <w:t>č</w:t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ne vre</w:t>
      </w:r>
      <w:r w:rsidRPr="00165131">
        <w:rPr>
          <w:rStyle w:val="fontstyle21"/>
          <w:rFonts w:asciiTheme="minorHAnsi" w:hAnsiTheme="minorHAnsi" w:cstheme="minorHAnsi"/>
          <w:sz w:val="24"/>
          <w:szCs w:val="24"/>
        </w:rPr>
        <w:t>ć</w:t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ice za otpad te nakon toga</w:t>
      </w:r>
      <w:r w:rsidRPr="00165131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oprati i dezinficirati ruke,</w:t>
      </w:r>
    </w:p>
    <w:p w14:paraId="6FFB39DC" w14:textId="38F3FCB1" w:rsidR="005915E4" w:rsidRPr="00165131" w:rsidRDefault="005915E4" w:rsidP="00165131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informirati kontakte gosta da i oni ostanu u smještajnoj jedinici do saznanja</w:t>
      </w:r>
      <w:r w:rsidRPr="00165131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rezultata testiranja</w:t>
      </w:r>
      <w:r w:rsidR="00165131" w:rsidRPr="00165131">
        <w:rPr>
          <w:rStyle w:val="fontstyle01"/>
          <w:rFonts w:asciiTheme="minorHAnsi" w:hAnsiTheme="minorHAnsi" w:cstheme="minorHAnsi"/>
          <w:sz w:val="24"/>
          <w:szCs w:val="24"/>
        </w:rPr>
        <w:t>.</w:t>
      </w:r>
    </w:p>
    <w:p w14:paraId="13E79D2B" w14:textId="77777777" w:rsidR="00FA6219" w:rsidRPr="00165131" w:rsidRDefault="00FA6219" w:rsidP="00165131">
      <w:pPr>
        <w:pStyle w:val="ListParagraph"/>
        <w:spacing w:line="276" w:lineRule="auto"/>
        <w:ind w:left="360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</w:p>
    <w:p w14:paraId="378531FE" w14:textId="77777777" w:rsidR="008F1F86" w:rsidRPr="00165131" w:rsidRDefault="008F1F86" w:rsidP="0016513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Testiranje u laboratoriju NZZJZ PGŽ može se izvršiti i po zahtjevu korisnika usluge  odnosno bez medicinskih indikacija uz naplatu, a uzimanje uzoraka u tom slučaju može se provesti na svim navedenim lokacijama, uz prethodni telefonski dogovor o terminu.</w:t>
      </w:r>
    </w:p>
    <w:p w14:paraId="0BDBC008" w14:textId="77777777" w:rsidR="008F1F86" w:rsidRPr="00165131" w:rsidRDefault="008F1F86" w:rsidP="0016513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Obavezna mjera izolacije i smještaja bliskih kontakata pozitivnog slučaja provodi se u iznajmljenoj smještajnoj jedinici do isteka rezerviranog termina ili prijevremene repatrijacije odnosno povratka u vlastitu domovinu i nastavak provedbe izolacije. Iznimno, samo u slučaju da prethodno nije moguće provesti, kontakte od pozitivnog slučaja privremeno treba izolirati </w:t>
      </w:r>
      <w:r w:rsidR="00005219"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u koordinacij</w:t>
      </w:r>
      <w:r w:rsidR="00B2571D"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i</w:t>
      </w:r>
      <w:r w:rsidR="00005219"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s nadležnim stožerima civilne zaštite.</w:t>
      </w:r>
    </w:p>
    <w:p w14:paraId="0862B5D2" w14:textId="77777777" w:rsidR="00B51828" w:rsidRPr="00165131" w:rsidRDefault="00B51828" w:rsidP="0016513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Laboratorijski dokazani slučaj SARS-CoV-2 obavezno se izolira sukladno kliničkim indikacijama u bolničke ili druge smještajne kapacitete. </w:t>
      </w:r>
    </w:p>
    <w:p w14:paraId="4DE5F4A2" w14:textId="77777777" w:rsidR="00B51828" w:rsidRPr="00165131" w:rsidRDefault="00B51828" w:rsidP="0016513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U slučaju potrebe za transportom, pacijent s laboratorijski dokazanom infekcijom SARS-CoV-2 prevozi se sanitatskim prijevozom u organizaciji nadležne zdravstvene ustanove.</w:t>
      </w:r>
    </w:p>
    <w:p w14:paraId="09E6BF4D" w14:textId="77777777" w:rsidR="00060C33" w:rsidRPr="00165131" w:rsidRDefault="008F1F86" w:rsidP="0016513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U pravilu nadležnu epidemiološku službu kontaktiraju samo zdravstveni radnici radi daljnje obrade pozitivnih slučajeva, radi konzultacija (u radno vrijeme) ili u ispostavama radi koordinacije testiranja.</w:t>
      </w:r>
    </w:p>
    <w:p w14:paraId="74459548" w14:textId="77777777" w:rsidR="00FA6219" w:rsidRPr="00165131" w:rsidRDefault="00FA6219" w:rsidP="0016513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Izolacija, kao mjera zdravstvenog nadzora temeljem Zakona o zaštiti pučanstva od zaraznih bolesti, obvezujuća je te se evidentira od strane nadležnih liječnika ili nadležne epidemiološke služe, a podliježe inspekcijskom i ostalom institucionalnom nadzoru.</w:t>
      </w:r>
    </w:p>
    <w:p w14:paraId="4DC5CC88" w14:textId="77777777" w:rsidR="00060C33" w:rsidRPr="00165131" w:rsidRDefault="00060C33" w:rsidP="00165131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165131">
        <w:rPr>
          <w:rFonts w:asciiTheme="minorHAnsi" w:hAnsiTheme="minorHAnsi" w:cstheme="minorHAnsi"/>
          <w:lang w:val="hr-HR"/>
        </w:rPr>
        <w:lastRenderedPageBreak/>
        <w:t>Sukladno definiranoj mreži zdravstvenih službi u PGŽ provodi se „Postupak kod pojave bolesti u gosta u turističkom smještajnom objektu u vrijeme pandemije COVID-19“ temeljem aktualne verzije koju izdaje HZJZ i Ministarstvo zdravstva.</w:t>
      </w:r>
    </w:p>
    <w:p w14:paraId="38446781" w14:textId="77777777" w:rsidR="00813D00" w:rsidRPr="00060C33" w:rsidRDefault="00813D00" w:rsidP="000F5F29">
      <w:pPr>
        <w:jc w:val="both"/>
        <w:rPr>
          <w:rFonts w:ascii="Arial" w:hAnsi="Arial" w:cs="Arial"/>
          <w:color w:val="000000"/>
          <w:sz w:val="22"/>
          <w:szCs w:val="22"/>
          <w:lang w:val="hr-HR"/>
        </w:rPr>
      </w:pPr>
    </w:p>
    <w:p w14:paraId="3343A17F" w14:textId="77777777" w:rsidR="00813D00" w:rsidRPr="00060C33" w:rsidRDefault="00813D00" w:rsidP="000F5F29">
      <w:pPr>
        <w:jc w:val="both"/>
        <w:rPr>
          <w:rFonts w:ascii="Arial" w:hAnsi="Arial" w:cs="Arial"/>
          <w:color w:val="000000"/>
          <w:sz w:val="22"/>
          <w:szCs w:val="22"/>
          <w:lang w:val="hr-HR"/>
        </w:rPr>
      </w:pPr>
    </w:p>
    <w:p w14:paraId="25E84C21" w14:textId="49005583" w:rsidR="00165131" w:rsidRPr="00165131" w:rsidRDefault="00165131" w:rsidP="00165131">
      <w:pPr>
        <w:spacing w:line="276" w:lineRule="auto"/>
        <w:jc w:val="both"/>
        <w:rPr>
          <w:rFonts w:ascii="Calibri" w:hAnsi="Calibri" w:cs="Calibri"/>
          <w:lang w:val="hr-HR"/>
        </w:rPr>
      </w:pPr>
      <w:r w:rsidRPr="00165131">
        <w:rPr>
          <w:rFonts w:ascii="Calibri" w:hAnsi="Calibri" w:cs="Calibri"/>
          <w:lang w:val="hr-HR"/>
        </w:rPr>
        <w:t xml:space="preserve">   Rijeka, </w:t>
      </w:r>
      <w:r>
        <w:rPr>
          <w:rFonts w:ascii="Calibri" w:hAnsi="Calibri" w:cs="Calibri"/>
          <w:lang w:val="hr-HR"/>
        </w:rPr>
        <w:t>2.7</w:t>
      </w:r>
      <w:r w:rsidRPr="00165131">
        <w:rPr>
          <w:rFonts w:ascii="Calibri" w:hAnsi="Calibri" w:cs="Calibri"/>
          <w:lang w:val="hr-HR"/>
        </w:rPr>
        <w:t>.2020.</w:t>
      </w:r>
    </w:p>
    <w:p w14:paraId="4497529D" w14:textId="77777777" w:rsidR="00F73453" w:rsidRPr="00060C33" w:rsidRDefault="00813D00" w:rsidP="000F5F29">
      <w:pPr>
        <w:spacing w:line="360" w:lineRule="auto"/>
        <w:ind w:left="5664"/>
        <w:jc w:val="both"/>
        <w:rPr>
          <w:lang w:val="hr-HR"/>
        </w:rPr>
      </w:pPr>
      <w:r w:rsidRPr="00060C33">
        <w:rPr>
          <w:rFonts w:ascii="Arial" w:hAnsi="Arial" w:cs="Arial"/>
          <w:lang w:val="hr-HR"/>
        </w:rPr>
        <w:t xml:space="preserve"> </w:t>
      </w:r>
    </w:p>
    <w:sectPr w:rsidR="00F73453" w:rsidRPr="00060C33" w:rsidSect="00F83C20">
      <w:headerReference w:type="default" r:id="rId8"/>
      <w:footerReference w:type="even" r:id="rId9"/>
      <w:footerReference w:type="default" r:id="rId10"/>
      <w:pgSz w:w="11906" w:h="16838"/>
      <w:pgMar w:top="567" w:right="991" w:bottom="1126" w:left="993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54B465" w14:textId="77777777" w:rsidR="00611FF9" w:rsidRDefault="00611FF9">
      <w:r>
        <w:separator/>
      </w:r>
    </w:p>
  </w:endnote>
  <w:endnote w:type="continuationSeparator" w:id="0">
    <w:p w14:paraId="4D28777E" w14:textId="77777777" w:rsidR="00611FF9" w:rsidRDefault="00611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82CFC" w14:textId="69CEAE7F" w:rsidR="00F73453" w:rsidRDefault="00165131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56704" behindDoc="0" locked="0" layoutInCell="1" allowOverlap="1" wp14:anchorId="3253C733" wp14:editId="71912F40">
          <wp:simplePos x="0" y="0"/>
          <wp:positionH relativeFrom="column">
            <wp:posOffset>5693410</wp:posOffset>
          </wp:positionH>
          <wp:positionV relativeFrom="paragraph">
            <wp:posOffset>57785</wp:posOffset>
          </wp:positionV>
          <wp:extent cx="762000" cy="781050"/>
          <wp:effectExtent l="0" t="0" r="0" b="0"/>
          <wp:wrapSquare wrapText="right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57728" behindDoc="1" locked="0" layoutInCell="1" allowOverlap="1" wp14:anchorId="530DB702" wp14:editId="721C863E">
          <wp:simplePos x="0" y="0"/>
          <wp:positionH relativeFrom="column">
            <wp:posOffset>4866640</wp:posOffset>
          </wp:positionH>
          <wp:positionV relativeFrom="paragraph">
            <wp:posOffset>86995</wp:posOffset>
          </wp:positionV>
          <wp:extent cx="585470" cy="57594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334D8C1" wp14:editId="75476749">
          <wp:extent cx="4692650" cy="723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BA6DA3" w14:textId="77777777" w:rsidR="00611FF9" w:rsidRDefault="00611FF9">
      <w:r>
        <w:separator/>
      </w:r>
    </w:p>
  </w:footnote>
  <w:footnote w:type="continuationSeparator" w:id="0">
    <w:p w14:paraId="7CE8AE31" w14:textId="77777777" w:rsidR="00611FF9" w:rsidRDefault="00611F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F5A4D" w14:textId="31E7E6B7" w:rsidR="004C0AAE" w:rsidRDefault="00165131" w:rsidP="004C0AAE">
    <w:pPr>
      <w:pStyle w:val="Header"/>
      <w:tabs>
        <w:tab w:val="left" w:pos="567"/>
        <w:tab w:val="left" w:pos="9639"/>
      </w:tabs>
    </w:pPr>
    <w:r>
      <w:rPr>
        <w:noProof/>
        <w:lang w:val="hr-HR" w:eastAsia="hr-HR"/>
      </w:rPr>
      <w:drawing>
        <wp:anchor distT="0" distB="0" distL="0" distR="0" simplePos="0" relativeHeight="251658752" behindDoc="0" locked="0" layoutInCell="1" allowOverlap="1" wp14:anchorId="455D9617" wp14:editId="7A5BE187">
          <wp:simplePos x="0" y="0"/>
          <wp:positionH relativeFrom="column">
            <wp:posOffset>27940</wp:posOffset>
          </wp:positionH>
          <wp:positionV relativeFrom="paragraph">
            <wp:posOffset>-31115</wp:posOffset>
          </wp:positionV>
          <wp:extent cx="6480175" cy="661035"/>
          <wp:effectExtent l="0" t="0" r="0" b="0"/>
          <wp:wrapSquare wrapText="largest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661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82F5E" w14:textId="77777777" w:rsidR="004C0AAE" w:rsidRDefault="004C0AAE" w:rsidP="004C0AAE">
    <w:pPr>
      <w:pStyle w:val="Header"/>
      <w:tabs>
        <w:tab w:val="left" w:pos="567"/>
        <w:tab w:val="left" w:pos="9639"/>
      </w:tabs>
    </w:pPr>
  </w:p>
  <w:p w14:paraId="7A7DD222" w14:textId="77777777" w:rsidR="004C0AAE" w:rsidRDefault="004C0AAE" w:rsidP="004C0AAE">
    <w:pPr>
      <w:pStyle w:val="Header"/>
      <w:tabs>
        <w:tab w:val="left" w:pos="567"/>
        <w:tab w:val="left" w:pos="9639"/>
      </w:tabs>
    </w:pPr>
  </w:p>
  <w:p w14:paraId="47F349E7" w14:textId="77777777" w:rsidR="004C0AAE" w:rsidRDefault="004C0AAE" w:rsidP="004C0AAE">
    <w:pPr>
      <w:pStyle w:val="Header"/>
      <w:tabs>
        <w:tab w:val="left" w:pos="567"/>
        <w:tab w:val="left" w:pos="9639"/>
      </w:tabs>
    </w:pPr>
  </w:p>
  <w:p w14:paraId="5B66FDF4" w14:textId="77777777" w:rsidR="004C0AAE" w:rsidRDefault="004C0AAE" w:rsidP="004C0AAE">
    <w:pPr>
      <w:pStyle w:val="Header"/>
      <w:tabs>
        <w:tab w:val="left" w:pos="567"/>
        <w:tab w:val="left" w:pos="9639"/>
      </w:tabs>
    </w:pPr>
  </w:p>
  <w:p w14:paraId="19296E15" w14:textId="77777777" w:rsidR="00841DF3" w:rsidRDefault="00841DF3" w:rsidP="004C0AAE">
    <w:pPr>
      <w:pStyle w:val="Header"/>
      <w:tabs>
        <w:tab w:val="left" w:pos="567"/>
        <w:tab w:val="lef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07A47"/>
    <w:multiLevelType w:val="hybridMultilevel"/>
    <w:tmpl w:val="75FA915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55B3E"/>
    <w:multiLevelType w:val="hybridMultilevel"/>
    <w:tmpl w:val="240C534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3B67C9"/>
    <w:multiLevelType w:val="hybridMultilevel"/>
    <w:tmpl w:val="B4467F0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327135C"/>
    <w:multiLevelType w:val="hybridMultilevel"/>
    <w:tmpl w:val="BF4AF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A0903"/>
    <w:multiLevelType w:val="hybridMultilevel"/>
    <w:tmpl w:val="B3BA8D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F5326"/>
    <w:multiLevelType w:val="hybridMultilevel"/>
    <w:tmpl w:val="4B56B7D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52D0A"/>
    <w:multiLevelType w:val="hybridMultilevel"/>
    <w:tmpl w:val="41585C1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C557A3"/>
    <w:multiLevelType w:val="hybridMultilevel"/>
    <w:tmpl w:val="D0FE440A"/>
    <w:lvl w:ilvl="0" w:tplc="62E2D778">
      <w:numFmt w:val="bullet"/>
      <w:lvlText w:val="-"/>
      <w:lvlJc w:val="left"/>
      <w:pPr>
        <w:ind w:left="6024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8" w15:restartNumberingAfterBreak="0">
    <w:nsid w:val="4A4A5043"/>
    <w:multiLevelType w:val="hybridMultilevel"/>
    <w:tmpl w:val="BB6A5104"/>
    <w:lvl w:ilvl="0" w:tplc="D03E82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6449D"/>
    <w:multiLevelType w:val="hybridMultilevel"/>
    <w:tmpl w:val="11E4A2D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F24451"/>
    <w:multiLevelType w:val="hybridMultilevel"/>
    <w:tmpl w:val="48D43AA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6D12D15"/>
    <w:multiLevelType w:val="hybridMultilevel"/>
    <w:tmpl w:val="B54259F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C7B5AAA"/>
    <w:multiLevelType w:val="hybridMultilevel"/>
    <w:tmpl w:val="009EEC26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1"/>
  </w:num>
  <w:num w:numId="7">
    <w:abstractNumId w:val="3"/>
  </w:num>
  <w:num w:numId="8">
    <w:abstractNumId w:val="6"/>
  </w:num>
  <w:num w:numId="9">
    <w:abstractNumId w:val="12"/>
  </w:num>
  <w:num w:numId="10">
    <w:abstractNumId w:val="0"/>
  </w:num>
  <w:num w:numId="11">
    <w:abstractNumId w:val="10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131"/>
    <w:rsid w:val="00005219"/>
    <w:rsid w:val="00037E16"/>
    <w:rsid w:val="00060C33"/>
    <w:rsid w:val="000F5F29"/>
    <w:rsid w:val="00120F3C"/>
    <w:rsid w:val="00165131"/>
    <w:rsid w:val="001B4D94"/>
    <w:rsid w:val="002D0C10"/>
    <w:rsid w:val="003D00EF"/>
    <w:rsid w:val="003D0F8D"/>
    <w:rsid w:val="004900A5"/>
    <w:rsid w:val="004C0AAE"/>
    <w:rsid w:val="004D427B"/>
    <w:rsid w:val="0054594C"/>
    <w:rsid w:val="005915E4"/>
    <w:rsid w:val="00611FF9"/>
    <w:rsid w:val="00666983"/>
    <w:rsid w:val="006D4110"/>
    <w:rsid w:val="007C4B72"/>
    <w:rsid w:val="00813D00"/>
    <w:rsid w:val="00841DF3"/>
    <w:rsid w:val="008E1BAA"/>
    <w:rsid w:val="008F1F86"/>
    <w:rsid w:val="009F41C4"/>
    <w:rsid w:val="00A16FD8"/>
    <w:rsid w:val="00B054CF"/>
    <w:rsid w:val="00B077C8"/>
    <w:rsid w:val="00B2571D"/>
    <w:rsid w:val="00B51828"/>
    <w:rsid w:val="00BE0DE0"/>
    <w:rsid w:val="00CC544E"/>
    <w:rsid w:val="00D34C37"/>
    <w:rsid w:val="00E477DF"/>
    <w:rsid w:val="00F0067E"/>
    <w:rsid w:val="00F13ABD"/>
    <w:rsid w:val="00F15ADE"/>
    <w:rsid w:val="00F2554F"/>
    <w:rsid w:val="00F73453"/>
    <w:rsid w:val="00F83C20"/>
    <w:rsid w:val="00FA6219"/>
    <w:rsid w:val="00FD396C"/>
    <w:rsid w:val="00FD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310B677"/>
  <w15:chartTrackingRefBased/>
  <w15:docId w15:val="{F1176FFF-62B9-44A9-8251-DF1A1171E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DefaultParagraphFont0">
    <w:name w:val="Default Paragraph Font"/>
  </w:style>
  <w:style w:type="character" w:customStyle="1" w:styleId="WW-DefaultParagraphFont">
    <w:name w:val="WW-Default Paragraph Font"/>
  </w:style>
  <w:style w:type="character" w:customStyle="1" w:styleId="EndnoteCharacters">
    <w:name w:val="Endnote Characters"/>
  </w:style>
  <w:style w:type="character" w:styleId="EndnoteReference">
    <w:name w:val="endnote reference"/>
    <w:rPr>
      <w:vertAlign w:val="superscript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EndnoteText">
    <w:name w:val="end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TableContents">
    <w:name w:val="Table Contents"/>
    <w:basedOn w:val="Normal"/>
    <w:pPr>
      <w:suppressLineNumbers/>
    </w:pPr>
  </w:style>
  <w:style w:type="paragraph" w:styleId="NoSpacing">
    <w:name w:val="No Spacing"/>
    <w:uiPriority w:val="1"/>
    <w:qFormat/>
    <w:rsid w:val="00813D00"/>
    <w:rPr>
      <w:rFonts w:ascii="Calibri" w:hAnsi="Calibri"/>
      <w:sz w:val="22"/>
      <w:szCs w:val="22"/>
    </w:rPr>
  </w:style>
  <w:style w:type="character" w:styleId="Hyperlink">
    <w:name w:val="Hyperlink"/>
    <w:uiPriority w:val="99"/>
    <w:semiHidden/>
    <w:unhideWhenUsed/>
    <w:rsid w:val="00060C3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60C33"/>
    <w:pPr>
      <w:suppressAutoHyphens w:val="0"/>
      <w:spacing w:after="160" w:line="300" w:lineRule="auto"/>
      <w:ind w:left="720"/>
      <w:contextualSpacing/>
    </w:pPr>
    <w:rPr>
      <w:rFonts w:ascii="Century Gothic" w:hAnsi="Century Gothic"/>
      <w:sz w:val="21"/>
      <w:szCs w:val="21"/>
      <w:lang w:val="hr-H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C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D6C96"/>
    <w:rPr>
      <w:rFonts w:ascii="Segoe UI" w:hAnsi="Segoe UI" w:cs="Segoe UI"/>
      <w:sz w:val="18"/>
      <w:szCs w:val="18"/>
      <w:lang w:val="en-GB" w:eastAsia="zh-CN"/>
    </w:rPr>
  </w:style>
  <w:style w:type="character" w:customStyle="1" w:styleId="fontstyle01">
    <w:name w:val="fontstyle01"/>
    <w:rsid w:val="005915E4"/>
    <w:rPr>
      <w:rFonts w:ascii="Helvetica" w:hAnsi="Helvetic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5915E4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ntercroatia.mup.h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turinski\Desktop\Zdravstvena%20za&#353;tita%20turista%20u%20PG&#381;%20za%20turisti&#269;ku%20sezonu%202020.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Zdravstvena zaštita turista u PGŽ za turističku sezonu 2020.</Template>
  <TotalTime>0</TotalTime>
  <Pages>4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5947</CharactersWithSpaces>
  <SharedDoc>false</SharedDoc>
  <HLinks>
    <vt:vector size="6" baseType="variant">
      <vt:variant>
        <vt:i4>5832798</vt:i4>
      </vt:variant>
      <vt:variant>
        <vt:i4>0</vt:i4>
      </vt:variant>
      <vt:variant>
        <vt:i4>0</vt:i4>
      </vt:variant>
      <vt:variant>
        <vt:i4>5</vt:i4>
      </vt:variant>
      <vt:variant>
        <vt:lpwstr>https://entercroatia.mup.hr/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Edita Turinski</dc:creator>
  <cp:keywords/>
  <cp:lastModifiedBy>Edita Turinski</cp:lastModifiedBy>
  <cp:revision>2</cp:revision>
  <cp:lastPrinted>2020-07-01T09:03:00Z</cp:lastPrinted>
  <dcterms:created xsi:type="dcterms:W3CDTF">2020-07-02T13:01:00Z</dcterms:created>
  <dcterms:modified xsi:type="dcterms:W3CDTF">2020-07-02T13:01:00Z</dcterms:modified>
</cp:coreProperties>
</file>